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04BF" w14:textId="12BDF364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 w:rsidR="003E2B4C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6EB1D7B8" w14:textId="586BCDD4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 w:rsidR="00201726" w:rsidRPr="00201726">
        <w:rPr>
          <w:rFonts w:ascii="Times New Roman" w:hAnsi="Times New Roman" w:cs="Times New Roman"/>
          <w:b/>
          <w:bCs/>
        </w:rPr>
        <w:t>1</w:t>
      </w:r>
      <w:r w:rsidR="00D24D15">
        <w:rPr>
          <w:rFonts w:ascii="Times New Roman" w:hAnsi="Times New Roman" w:cs="Times New Roman"/>
          <w:b/>
          <w:bCs/>
        </w:rPr>
        <w:t>2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D24D15">
        <w:rPr>
          <w:rFonts w:ascii="Times New Roman" w:hAnsi="Times New Roman" w:cs="Times New Roman"/>
          <w:b/>
          <w:bCs/>
        </w:rPr>
        <w:t>жовт</w:t>
      </w:r>
      <w:r w:rsidRPr="00201726">
        <w:rPr>
          <w:rFonts w:ascii="Times New Roman" w:hAnsi="Times New Roman" w:cs="Times New Roman"/>
          <w:b/>
          <w:bCs/>
        </w:rPr>
        <w:t>ня 2020 р.</w:t>
      </w:r>
    </w:p>
    <w:p w14:paraId="37ADA0DC" w14:textId="77777777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0D3B9703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БАНК» протокол № </w:t>
      </w:r>
      <w:r w:rsidR="001C0980">
        <w:rPr>
          <w:rFonts w:ascii="Times New Roman" w:hAnsi="Times New Roman" w:cs="Times New Roman"/>
          <w:b/>
          <w:bCs/>
        </w:rPr>
        <w:t>122</w:t>
      </w:r>
      <w:r w:rsidRPr="00201726">
        <w:rPr>
          <w:rFonts w:ascii="Times New Roman" w:hAnsi="Times New Roman" w:cs="Times New Roman"/>
          <w:b/>
          <w:bCs/>
        </w:rPr>
        <w:t xml:space="preserve"> від «</w:t>
      </w:r>
      <w:r w:rsidR="00D24D15">
        <w:rPr>
          <w:rFonts w:ascii="Times New Roman" w:hAnsi="Times New Roman" w:cs="Times New Roman"/>
          <w:b/>
          <w:bCs/>
        </w:rPr>
        <w:t>2</w:t>
      </w:r>
      <w:r w:rsidR="001C0980">
        <w:rPr>
          <w:rFonts w:ascii="Times New Roman" w:hAnsi="Times New Roman" w:cs="Times New Roman"/>
          <w:b/>
          <w:bCs/>
        </w:rPr>
        <w:t>4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D24D15">
        <w:rPr>
          <w:rFonts w:ascii="Times New Roman" w:hAnsi="Times New Roman" w:cs="Times New Roman"/>
          <w:b/>
          <w:bCs/>
        </w:rPr>
        <w:t>верес</w:t>
      </w:r>
      <w:r w:rsidRPr="00201726">
        <w:rPr>
          <w:rFonts w:ascii="Times New Roman" w:hAnsi="Times New Roman" w:cs="Times New Roman"/>
          <w:b/>
          <w:bCs/>
        </w:rPr>
        <w:t>ня 2020 р.)</w:t>
      </w:r>
    </w:p>
    <w:p w14:paraId="2E9F7986" w14:textId="77777777" w:rsidR="00D24D15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201726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7FE91BB8" w:rsidR="00431905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Тарифні пакети 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07" w:type="dxa"/>
        <w:tblLook w:val="04A0" w:firstRow="1" w:lastRow="0" w:firstColumn="1" w:lastColumn="0" w:noHBand="0" w:noVBand="1"/>
      </w:tblPr>
      <w:tblGrid>
        <w:gridCol w:w="763"/>
        <w:gridCol w:w="965"/>
        <w:gridCol w:w="3087"/>
        <w:gridCol w:w="1984"/>
        <w:gridCol w:w="1843"/>
        <w:gridCol w:w="1985"/>
        <w:gridCol w:w="2160"/>
        <w:gridCol w:w="2220"/>
      </w:tblGrid>
      <w:tr w:rsidR="00D24D15" w:rsidRPr="00D24D15" w14:paraId="224A2CEA" w14:textId="77777777" w:rsidTr="00D24D15">
        <w:trPr>
          <w:trHeight w:val="9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62E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код послуги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  <w:hideMark/>
          </w:tcPr>
          <w:p w14:paraId="11350ACB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  <w:hideMark/>
          </w:tcPr>
          <w:p w14:paraId="3AEBC6D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02380FA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5D6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"Юридична особа-нерезидент"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1308ED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D24D15" w:rsidRPr="00D24D15" w14:paraId="40FF6FE3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50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7ED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59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Відкриття рахунків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A6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97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91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DC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D24D15" w:rsidRPr="00D24D15" w14:paraId="44E3A484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A39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  <w:t>за кожний  рахунок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9A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21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D9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87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92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</w:tr>
      <w:tr w:rsidR="00D24D15" w:rsidRPr="00D24D15" w14:paraId="4E70C21E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47F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EFE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2BC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Операції з проведення розрахунків (вартість пакетного обслуговування)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1B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BEF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86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5F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34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D24D15" w:rsidRPr="00D24D15" w14:paraId="32084ED7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552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4E4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12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Операції в національній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39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98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AC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30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36CDE090" w14:textId="77777777" w:rsidTr="00D24D15">
        <w:trPr>
          <w:trHeight w:val="7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8DD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в інших банках в операційний час: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F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72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245253D7" w14:textId="77777777" w:rsidTr="00D24D15">
        <w:trPr>
          <w:trHeight w:val="48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E69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2.1.1.1.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7EFD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7646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допомогою системи «Інтернет-Клієнт-Банк»: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E0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90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7A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88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881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6F9FAD14" w14:textId="77777777" w:rsidTr="00D24D1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1A2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2BD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4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81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D24D15" w:rsidRPr="00D24D15" w14:paraId="7111F92F" w14:textId="77777777" w:rsidTr="00D24D1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CE5A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36B9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71D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6A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D24D15" w:rsidRPr="00D24D15" w14:paraId="43A90995" w14:textId="77777777" w:rsidTr="00D24D1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0C4D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E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E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</w:tr>
      <w:tr w:rsidR="00D24D15" w:rsidRPr="00D24D15" w14:paraId="5717BA23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717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E85A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3C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на паперових носіях: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66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FC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A8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F4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B2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D24D15" w:rsidRPr="00D24D15" w14:paraId="53C1D611" w14:textId="77777777" w:rsidTr="00D24D15">
        <w:trPr>
          <w:trHeight w:val="9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AC9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8B3C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AF2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платежі за рахунок готівкових надходжень протягом операційного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11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(min 50 грн. max 500 грн. за платіж) додатково до п.2.1.1.1 та п.2.1.1.2.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2E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(min 50 грн. max 500 грн. за платіж) додатково до п.2.1.1.1 та п.2.1.1.2.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52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(min 50 грн. max 500 грн. за платіж) додатково до п.2.1.1.1 та п.2.1.1.2.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613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88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D24D15" w:rsidRPr="00D24D15" w14:paraId="20ED48C5" w14:textId="77777777" w:rsidTr="00D24D15">
        <w:trPr>
          <w:trHeight w:val="7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2.1.2.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07A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Платежі </w:t>
            </w:r>
            <w:r w:rsidRPr="00D24D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  <w:t xml:space="preserve">в 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 час за допомогою системи «Інтернет-Клієнт-Банк»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0,2% від суми платежу  (min 30 грн. max 500 грн. за платіж)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0,2% від суми платежу  (min 20 грн. max 200 грн. за платіж)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0,3% від суми платежу  (min 30 грн. max 500 грн. за платіж)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13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0,3% від суми платежу  (min 30 грн. max 500 грн. за платіж)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4A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0,2% від суми платежу  (min 30 грн. max 1000 грн. за платіж) </w:t>
            </w:r>
          </w:p>
        </w:tc>
      </w:tr>
      <w:tr w:rsidR="00D24D15" w:rsidRPr="00D24D15" w14:paraId="03DDB729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356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4AD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 межах Банку: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FB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F6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1ACC25FB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409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2.1.3.1.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B5A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2F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допомогою системи «Інтернет-Клієнт-Банк»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518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B86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088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1D5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E3C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D24D15" w:rsidRPr="00D24D15" w14:paraId="393E0658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2.1.3.2.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F46A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на паперових носіях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84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91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D24D15" w:rsidRPr="00D24D15" w14:paraId="0EC70A82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F5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Операції з готівкою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B6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27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12B69548" w14:textId="77777777" w:rsidTr="00D24D15">
        <w:trPr>
          <w:trHeight w:val="30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2.1.4.1.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D34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F4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5EEB2FFB" w14:textId="77777777" w:rsidTr="00D24D1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2BA5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DD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(min 50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EF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F8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0,9% (min 50 грн.)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3B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0A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50 грн.)</w:t>
            </w:r>
          </w:p>
        </w:tc>
      </w:tr>
      <w:tr w:rsidR="00D24D15" w:rsidRPr="00D24D15" w14:paraId="7B8DB4D1" w14:textId="77777777" w:rsidTr="00D24D15">
        <w:trPr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A83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(min 100 грн.)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(min 100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10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(min 100 грн.)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CE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24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0,6% (min 100 грн.)</w:t>
            </w:r>
          </w:p>
        </w:tc>
      </w:tr>
      <w:tr w:rsidR="00D24D15" w:rsidRPr="00D24D15" w14:paraId="7FC41A71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2.1.4.2.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A17E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7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(min 15 грн. max 1000 грн.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(min 20 грн. max 200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9480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(min 20 грн. max 200 грн.)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1D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E0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D24D15" w:rsidRPr="00D24D15" w14:paraId="293537A5" w14:textId="77777777" w:rsidTr="00D24D15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61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2.1.5.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FB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3F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Оформлення грошової чекової книжки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0F7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244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7BB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04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1B4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 </w:t>
            </w:r>
          </w:p>
        </w:tc>
      </w:tr>
      <w:tr w:rsidR="00D24D15" w:rsidRPr="00D24D15" w14:paraId="366DA28F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752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C8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94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Операції в іноземній валюті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02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9FE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1F9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89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6A1DB660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D2B5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43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05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 *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23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</w:tr>
      <w:tr w:rsidR="00D24D15" w:rsidRPr="00D24D15" w14:paraId="6D6662F1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DFA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C1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(min 50 грн.)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00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DA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</w:tr>
      <w:tr w:rsidR="00D24D15" w:rsidRPr="00D24D15" w14:paraId="220D208D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6B8E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A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0,07% (min 50 грн.)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3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A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D24D15" w:rsidRPr="00D24D15" w14:paraId="1376ECC6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6120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Конверсійні операці</w:t>
            </w: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ї в безготівковій валюті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50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C1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(min 50 грн.)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FD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8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D24D15" w:rsidRPr="00D24D15" w14:paraId="5DEDA2C6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A0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2.2.5.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D3B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1081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23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Платежі</w:t>
            </w: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C2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3A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AE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D6A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D2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58D9470A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7A1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2.2.5.1.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CD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F2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51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0,25% (min 25 max 500 доларів США)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D84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0,2% (min 25 max 250 доларів США)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FD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0,15% (min 25 max 200 доларів США)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7B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(min 25 max 500 доларів США)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30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доларів США</w:t>
            </w:r>
          </w:p>
        </w:tc>
      </w:tr>
      <w:tr w:rsidR="00D24D15" w:rsidRPr="00D24D15" w14:paraId="00485602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425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2.2.5.2.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40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F4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B7ADD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70B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DCD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256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DA94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25 доларів США</w:t>
            </w:r>
          </w:p>
        </w:tc>
      </w:tr>
      <w:tr w:rsidR="00D24D15" w:rsidRPr="00D24D15" w14:paraId="4A775332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2FF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2.2.5.3.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FB2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ED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7342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960D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39D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44D2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2A5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(max 500 доларів США)</w:t>
            </w:r>
          </w:p>
        </w:tc>
      </w:tr>
      <w:tr w:rsidR="00D24D15" w:rsidRPr="00D24D15" w14:paraId="7A039526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2F9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2.2.5.4.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742E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870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DDD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1984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BBD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2C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A7E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632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D24D15" w:rsidRPr="00D24D15" w14:paraId="26FD1BDD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2.2.6.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DC3C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DA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(min 50 грн.)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7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B4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(min 50 грн.)</w:t>
            </w:r>
          </w:p>
        </w:tc>
      </w:tr>
      <w:tr w:rsidR="00D24D15" w:rsidRPr="00D24D15" w14:paraId="3E5B023A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B1E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2.2.7.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CE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Зарахування коштів</w:t>
            </w: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D24D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71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EA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9CB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32C41D26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10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2.2.7.1.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1B5E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еквіваленті суми до 30 доларів США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35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AD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D24D15" w:rsidRPr="00D24D15" w14:paraId="24453B1A" w14:textId="77777777" w:rsidTr="00D24D15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14A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2.2.7.2.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F9C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еквіваленті суми понад 30 доларів США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7A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9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50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D24D15" w:rsidRPr="00D24D15" w14:paraId="60A7115C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166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0E7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DA3FE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482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C3D3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76AF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2F6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6F1C3D60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4F4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4C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6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EC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D24D15" w:rsidRPr="00D24D15" w14:paraId="0BF4F52E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9F74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D8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9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AF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D24D15" w:rsidRPr="00D24D15" w14:paraId="283DC49F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74EE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CF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7F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96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D24D15" w:rsidRPr="00D24D15" w14:paraId="3DA6760D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4132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СМС - виписка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8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1F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332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D24D15" w:rsidRPr="00D24D15" w14:paraId="6FA308C2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3.4.1.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411" w14:textId="77777777" w:rsidR="00D24D15" w:rsidRPr="00D24D15" w:rsidRDefault="00D24D15" w:rsidP="00D2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C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4C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8BE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D24D15" w:rsidRPr="00D24D15" w14:paraId="7B49E2F5" w14:textId="77777777" w:rsidTr="00D24D1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3.4.2.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27D8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D24D15" w:rsidRPr="00D24D15" w:rsidRDefault="00D24D15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e-mail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CD3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BD5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D8" w14:textId="77777777" w:rsidR="00D24D15" w:rsidRPr="00D24D15" w:rsidRDefault="00D24D15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</w:tr>
    </w:tbl>
    <w:p w14:paraId="490930DF" w14:textId="273EAA7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D24D15" w14:paraId="7AFBD03A" w14:textId="77777777" w:rsidTr="00D24D15">
        <w:trPr>
          <w:trHeight w:val="300"/>
        </w:trPr>
        <w:tc>
          <w:tcPr>
            <w:tcW w:w="15026" w:type="dxa"/>
            <w:vAlign w:val="bottom"/>
            <w:hideMark/>
          </w:tcPr>
          <w:p w14:paraId="6BB43255" w14:textId="77777777" w:rsidR="00D24D15" w:rsidRDefault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 Зміна Тарифного пакету здійснюється з 1-го числа місяця наступного за місяцем подання Клієнтом відповідної заяви.</w:t>
            </w:r>
          </w:p>
        </w:tc>
      </w:tr>
      <w:tr w:rsidR="00D24D15" w14:paraId="4F041487" w14:textId="77777777" w:rsidTr="00D24D15">
        <w:trPr>
          <w:trHeight w:val="510"/>
        </w:trPr>
        <w:tc>
          <w:tcPr>
            <w:tcW w:w="15026" w:type="dxa"/>
            <w:vAlign w:val="bottom"/>
            <w:hideMark/>
          </w:tcPr>
          <w:p w14:paraId="297029E6" w14:textId="77777777" w:rsidR="00D24D15" w:rsidRDefault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      </w:r>
          </w:p>
        </w:tc>
      </w:tr>
      <w:tr w:rsidR="00D24D15" w14:paraId="5653DC98" w14:textId="77777777" w:rsidTr="00D24D15">
        <w:trPr>
          <w:trHeight w:val="555"/>
        </w:trPr>
        <w:tc>
          <w:tcPr>
            <w:tcW w:w="15026" w:type="dxa"/>
            <w:vAlign w:val="bottom"/>
            <w:hideMark/>
          </w:tcPr>
          <w:p w14:paraId="6A944CD1" w14:textId="77777777" w:rsidR="00D24D15" w:rsidRDefault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      </w:r>
          </w:p>
        </w:tc>
      </w:tr>
      <w:tr w:rsidR="00D24D15" w14:paraId="17CB175F" w14:textId="77777777" w:rsidTr="00D24D15">
        <w:trPr>
          <w:trHeight w:val="300"/>
        </w:trPr>
        <w:tc>
          <w:tcPr>
            <w:tcW w:w="15026" w:type="dxa"/>
            <w:vAlign w:val="bottom"/>
            <w:hideMark/>
          </w:tcPr>
          <w:p w14:paraId="6A4297EC" w14:textId="77777777" w:rsidR="00D24D15" w:rsidRDefault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 Послуги тарифікуються в розмірах, визначених Тарифним пакетом, якщо відповідними договірними відносинами не встановлено інший розмір тарифу.</w:t>
            </w:r>
          </w:p>
        </w:tc>
      </w:tr>
      <w:tr w:rsidR="00D24D15" w14:paraId="3D44224B" w14:textId="77777777" w:rsidTr="00D24D15">
        <w:trPr>
          <w:trHeight w:val="300"/>
        </w:trPr>
        <w:tc>
          <w:tcPr>
            <w:tcW w:w="15026" w:type="dxa"/>
            <w:vAlign w:val="bottom"/>
            <w:hideMark/>
          </w:tcPr>
          <w:p w14:paraId="654C5ACC" w14:textId="77777777" w:rsidR="00D24D15" w:rsidRDefault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5. Всі поточні рахунки в національній та іноземних валютах Клієнта обслуговуються на умовах одного Тарифного пакету.</w:t>
            </w:r>
          </w:p>
        </w:tc>
      </w:tr>
      <w:tr w:rsidR="00D24D15" w14:paraId="4DAD7553" w14:textId="77777777" w:rsidTr="00D24D15">
        <w:trPr>
          <w:trHeight w:val="300"/>
        </w:trPr>
        <w:tc>
          <w:tcPr>
            <w:tcW w:w="15026" w:type="dxa"/>
            <w:vAlign w:val="bottom"/>
            <w:hideMark/>
          </w:tcPr>
          <w:p w14:paraId="79E47D72" w14:textId="77777777" w:rsidR="00D24D15" w:rsidRDefault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6. Рахунок в іноземній валюті відкривається Клієнту лише за наявності відкритого в Банку рахунку в національній валюті.</w:t>
            </w:r>
          </w:p>
        </w:tc>
      </w:tr>
      <w:tr w:rsidR="00D24D15" w14:paraId="5272A43F" w14:textId="77777777" w:rsidTr="00D24D15">
        <w:trPr>
          <w:trHeight w:val="300"/>
        </w:trPr>
        <w:tc>
          <w:tcPr>
            <w:tcW w:w="15026" w:type="dxa"/>
            <w:vAlign w:val="bottom"/>
          </w:tcPr>
          <w:p w14:paraId="190E3E24" w14:textId="4209B79E" w:rsidR="00D24D15" w:rsidRDefault="00D24D15" w:rsidP="00D24D15">
            <w:pP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      </w:r>
          </w:p>
        </w:tc>
      </w:tr>
    </w:tbl>
    <w:p w14:paraId="2A1E7BDC" w14:textId="77777777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sectPr w:rsidR="00D24D15" w:rsidSect="00D24D15">
      <w:pgSz w:w="16838" w:h="11906" w:orient="landscape"/>
      <w:pgMar w:top="851" w:right="851" w:bottom="170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8DFE" w14:textId="77777777" w:rsidR="006167F2" w:rsidRDefault="006167F2" w:rsidP="00431905">
      <w:pPr>
        <w:spacing w:after="0" w:line="240" w:lineRule="auto"/>
      </w:pPr>
      <w:r>
        <w:separator/>
      </w:r>
    </w:p>
  </w:endnote>
  <w:endnote w:type="continuationSeparator" w:id="0">
    <w:p w14:paraId="3876ADAF" w14:textId="77777777" w:rsidR="006167F2" w:rsidRDefault="006167F2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4B5B" w14:textId="77777777" w:rsidR="006167F2" w:rsidRDefault="006167F2" w:rsidP="00431905">
      <w:pPr>
        <w:spacing w:after="0" w:line="240" w:lineRule="auto"/>
      </w:pPr>
      <w:r>
        <w:separator/>
      </w:r>
    </w:p>
  </w:footnote>
  <w:footnote w:type="continuationSeparator" w:id="0">
    <w:p w14:paraId="61F05B97" w14:textId="77777777" w:rsidR="006167F2" w:rsidRDefault="006167F2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1C0980"/>
    <w:rsid w:val="00201726"/>
    <w:rsid w:val="003E2B4C"/>
    <w:rsid w:val="00431905"/>
    <w:rsid w:val="006167F2"/>
    <w:rsid w:val="00662356"/>
    <w:rsid w:val="007016AD"/>
    <w:rsid w:val="00D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4216</Words>
  <Characters>2404</Characters>
  <Application>Microsoft Office Word</Application>
  <DocSecurity>0</DocSecurity>
  <Lines>20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Скрипникова Марина Анатоліївна</cp:lastModifiedBy>
  <cp:revision>5</cp:revision>
  <dcterms:created xsi:type="dcterms:W3CDTF">2020-09-24T14:17:00Z</dcterms:created>
  <dcterms:modified xsi:type="dcterms:W3CDTF">2020-09-25T08:28:00Z</dcterms:modified>
</cp:coreProperties>
</file>