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7D68" w14:textId="77777777" w:rsidR="008647DE" w:rsidRDefault="008647DE" w:rsidP="00876205">
      <w:pPr>
        <w:ind w:left="4679" w:firstLine="708"/>
        <w:rPr>
          <w:b/>
          <w:sz w:val="20"/>
        </w:rPr>
      </w:pPr>
    </w:p>
    <w:p w14:paraId="5E32B4D5" w14:textId="512E9C6A" w:rsidR="00232794" w:rsidRPr="00C30746" w:rsidRDefault="00232794" w:rsidP="00876205">
      <w:pPr>
        <w:ind w:left="4679" w:firstLine="708"/>
        <w:rPr>
          <w:b/>
          <w:sz w:val="20"/>
        </w:rPr>
      </w:pPr>
      <w:r w:rsidRPr="00C30746">
        <w:rPr>
          <w:b/>
          <w:sz w:val="20"/>
        </w:rPr>
        <w:t xml:space="preserve">Додаток № </w:t>
      </w:r>
      <w:r w:rsidR="004D4FF6" w:rsidRPr="00C30746">
        <w:rPr>
          <w:b/>
          <w:sz w:val="20"/>
        </w:rPr>
        <w:t>8</w:t>
      </w:r>
    </w:p>
    <w:p w14:paraId="6B6186FD" w14:textId="344278E7" w:rsidR="00B10111" w:rsidRPr="00C30746" w:rsidRDefault="00B10111" w:rsidP="00197596">
      <w:pPr>
        <w:ind w:left="6840" w:hanging="1453"/>
        <w:rPr>
          <w:b/>
          <w:sz w:val="20"/>
          <w:lang w:eastAsia="uk-UA"/>
        </w:rPr>
      </w:pPr>
      <w:r w:rsidRPr="00C30746">
        <w:rPr>
          <w:b/>
          <w:sz w:val="20"/>
        </w:rPr>
        <w:t>(нова редакція, діє з «</w:t>
      </w:r>
      <w:r w:rsidR="005624E0">
        <w:rPr>
          <w:b/>
          <w:sz w:val="20"/>
        </w:rPr>
        <w:t>0</w:t>
      </w:r>
      <w:r w:rsidR="00B874B8">
        <w:rPr>
          <w:b/>
          <w:sz w:val="20"/>
        </w:rPr>
        <w:t>4</w:t>
      </w:r>
      <w:r w:rsidRPr="00C30746">
        <w:rPr>
          <w:b/>
          <w:sz w:val="20"/>
        </w:rPr>
        <w:t xml:space="preserve">» </w:t>
      </w:r>
      <w:r w:rsidR="00C5341B">
        <w:rPr>
          <w:b/>
          <w:sz w:val="20"/>
        </w:rPr>
        <w:t>лютого</w:t>
      </w:r>
      <w:r w:rsidR="00476880">
        <w:rPr>
          <w:b/>
          <w:sz w:val="20"/>
        </w:rPr>
        <w:t xml:space="preserve"> 202</w:t>
      </w:r>
      <w:r w:rsidR="00C5341B">
        <w:rPr>
          <w:b/>
          <w:sz w:val="20"/>
        </w:rPr>
        <w:t>6</w:t>
      </w:r>
      <w:r w:rsidR="00476880">
        <w:rPr>
          <w:b/>
          <w:sz w:val="20"/>
        </w:rPr>
        <w:t xml:space="preserve"> року</w:t>
      </w:r>
    </w:p>
    <w:p w14:paraId="610294D2" w14:textId="574DE1D1" w:rsidR="00B57A64" w:rsidRDefault="00B10111" w:rsidP="00EC6495">
      <w:pPr>
        <w:ind w:left="5387"/>
        <w:rPr>
          <w:b/>
          <w:sz w:val="20"/>
        </w:rPr>
      </w:pPr>
      <w:r w:rsidRPr="00C30746">
        <w:rPr>
          <w:b/>
          <w:sz w:val="20"/>
        </w:rPr>
        <w:t>згідно з рішенням Правління АТ «СКАЙ БАНК» протокол №</w:t>
      </w:r>
      <w:r w:rsidR="003F741A" w:rsidRPr="00C30746">
        <w:rPr>
          <w:b/>
          <w:sz w:val="20"/>
        </w:rPr>
        <w:t xml:space="preserve"> </w:t>
      </w:r>
      <w:r w:rsidR="008D44A2">
        <w:rPr>
          <w:b/>
          <w:sz w:val="20"/>
        </w:rPr>
        <w:t>15/1</w:t>
      </w:r>
      <w:r w:rsidR="00DA4D57">
        <w:rPr>
          <w:b/>
          <w:sz w:val="20"/>
        </w:rPr>
        <w:t xml:space="preserve"> </w:t>
      </w:r>
      <w:r w:rsidRPr="00C30746">
        <w:rPr>
          <w:b/>
          <w:sz w:val="20"/>
        </w:rPr>
        <w:t xml:space="preserve"> від «</w:t>
      </w:r>
      <w:r w:rsidR="00B874B8">
        <w:rPr>
          <w:b/>
          <w:sz w:val="20"/>
        </w:rPr>
        <w:t>02</w:t>
      </w:r>
      <w:r w:rsidRPr="00C30746">
        <w:rPr>
          <w:b/>
          <w:sz w:val="20"/>
        </w:rPr>
        <w:t xml:space="preserve">» </w:t>
      </w:r>
      <w:r w:rsidR="00B874B8">
        <w:rPr>
          <w:b/>
          <w:sz w:val="20"/>
        </w:rPr>
        <w:t>лютого</w:t>
      </w:r>
      <w:r w:rsidR="00476880">
        <w:rPr>
          <w:b/>
          <w:sz w:val="20"/>
        </w:rPr>
        <w:t xml:space="preserve"> </w:t>
      </w:r>
      <w:r w:rsidR="00C5341B">
        <w:rPr>
          <w:b/>
          <w:sz w:val="20"/>
        </w:rPr>
        <w:t>2026</w:t>
      </w:r>
      <w:r w:rsidR="001E0FB7">
        <w:rPr>
          <w:b/>
          <w:sz w:val="20"/>
        </w:rPr>
        <w:t xml:space="preserve"> </w:t>
      </w:r>
      <w:r w:rsidRPr="00C30746">
        <w:rPr>
          <w:b/>
          <w:sz w:val="20"/>
        </w:rPr>
        <w:t>р</w:t>
      </w:r>
      <w:r w:rsidR="001E0FB7">
        <w:rPr>
          <w:b/>
          <w:sz w:val="20"/>
        </w:rPr>
        <w:t>оку</w:t>
      </w:r>
      <w:r w:rsidRPr="00C30746">
        <w:rPr>
          <w:b/>
          <w:sz w:val="20"/>
        </w:rPr>
        <w:t>)</w:t>
      </w:r>
      <w:r w:rsidR="00C30746">
        <w:rPr>
          <w:b/>
          <w:sz w:val="20"/>
        </w:rPr>
        <w:t xml:space="preserve"> </w:t>
      </w:r>
    </w:p>
    <w:p w14:paraId="195647EA" w14:textId="3B14317A" w:rsidR="00E12822" w:rsidRPr="00C30746" w:rsidRDefault="00C30746" w:rsidP="00EC6495">
      <w:pPr>
        <w:ind w:left="5387"/>
        <w:rPr>
          <w:b/>
          <w:sz w:val="20"/>
        </w:rPr>
      </w:pPr>
      <w:r>
        <w:rPr>
          <w:b/>
          <w:sz w:val="20"/>
        </w:rPr>
        <w:t xml:space="preserve">до </w:t>
      </w:r>
      <w:r w:rsidR="00B57A64">
        <w:rPr>
          <w:b/>
          <w:sz w:val="20"/>
        </w:rPr>
        <w:t>П</w:t>
      </w:r>
      <w:r>
        <w:rPr>
          <w:b/>
          <w:sz w:val="20"/>
        </w:rPr>
        <w:t xml:space="preserve">ублічного договору про </w:t>
      </w:r>
      <w:r w:rsidR="00E12822" w:rsidRPr="00C30746">
        <w:rPr>
          <w:b/>
          <w:sz w:val="20"/>
        </w:rPr>
        <w:t xml:space="preserve">комплексне банківське обслуговування юридичних осіб та інших клієнтів АТ «СКАЙ БАНК» </w:t>
      </w:r>
    </w:p>
    <w:p w14:paraId="607579EB" w14:textId="77777777" w:rsidR="00232794" w:rsidRPr="00CB478A" w:rsidRDefault="00232794" w:rsidP="00EC6495">
      <w:pPr>
        <w:tabs>
          <w:tab w:val="left" w:pos="7513"/>
        </w:tabs>
        <w:ind w:left="5387"/>
        <w:outlineLvl w:val="0"/>
        <w:rPr>
          <w:szCs w:val="28"/>
        </w:rPr>
      </w:pPr>
    </w:p>
    <w:p w14:paraId="4D0ECA15" w14:textId="6BB242DF" w:rsidR="008647DE" w:rsidRPr="00716047" w:rsidRDefault="00C91FBF" w:rsidP="008647DE">
      <w:pPr>
        <w:tabs>
          <w:tab w:val="left" w:pos="7513"/>
        </w:tabs>
        <w:jc w:val="center"/>
        <w:outlineLvl w:val="0"/>
        <w:rPr>
          <w:b/>
          <w:bCs/>
          <w:sz w:val="24"/>
          <w:szCs w:val="24"/>
          <w:lang w:eastAsia="uk-UA"/>
        </w:rPr>
      </w:pPr>
      <w:r w:rsidRPr="00716047">
        <w:rPr>
          <w:b/>
          <w:sz w:val="24"/>
          <w:szCs w:val="24"/>
        </w:rPr>
        <w:t xml:space="preserve">Тарифи на послуги АТ «СКАЙ БАНК» з обслуговування зарплатного проекту </w:t>
      </w:r>
      <w:r w:rsidRPr="00716047">
        <w:rPr>
          <w:b/>
          <w:bCs/>
          <w:sz w:val="24"/>
          <w:szCs w:val="24"/>
          <w:lang w:eastAsia="uk-UA"/>
        </w:rPr>
        <w:t>"SKY"</w:t>
      </w: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82"/>
        <w:gridCol w:w="1977"/>
        <w:gridCol w:w="1449"/>
        <w:gridCol w:w="1349"/>
        <w:gridCol w:w="1699"/>
        <w:gridCol w:w="2314"/>
      </w:tblGrid>
      <w:tr w:rsidR="00716047" w:rsidRPr="00716047" w14:paraId="249BEA44" w14:textId="77777777" w:rsidTr="008647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6A16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9B64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Послуга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6E433D84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Розмір тарифу</w:t>
            </w:r>
          </w:p>
        </w:tc>
      </w:tr>
      <w:tr w:rsidR="00716047" w:rsidRPr="00716047" w14:paraId="5C2A329C" w14:textId="77777777" w:rsidTr="008647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E92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F36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Відкриття поточного рахунку працівнику  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4471C89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Не встановлюється</w:t>
            </w:r>
          </w:p>
        </w:tc>
      </w:tr>
      <w:tr w:rsidR="00716047" w:rsidRPr="00716047" w14:paraId="402C461B" w14:textId="77777777" w:rsidTr="008647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6303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9DA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Видача основної картки 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798E8EA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Не встановлюється </w:t>
            </w:r>
          </w:p>
        </w:tc>
      </w:tr>
      <w:tr w:rsidR="00716047" w:rsidRPr="00716047" w14:paraId="3D935F43" w14:textId="77777777" w:rsidTr="008647DE">
        <w:trPr>
          <w:trHeight w:val="634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A3F44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9FC27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Зарахування коштів заробітної плати та інших виплат на поточні рахунки працівників Клієнта (сплачується роботодавцем)</w:t>
            </w:r>
          </w:p>
        </w:tc>
        <w:tc>
          <w:tcPr>
            <w:tcW w:w="1977" w:type="dxa"/>
            <w:vAlign w:val="center"/>
          </w:tcPr>
          <w:p w14:paraId="033B461A" w14:textId="77777777" w:rsidR="008647DE" w:rsidRPr="00716047" w:rsidRDefault="008647DE" w:rsidP="0061419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 xml:space="preserve">Тарифний пакет </w:t>
            </w:r>
          </w:p>
          <w:p w14:paraId="13FD166F" w14:textId="77777777" w:rsidR="008647DE" w:rsidRPr="00716047" w:rsidRDefault="008647DE" w:rsidP="00614192">
            <w:pPr>
              <w:jc w:val="center"/>
              <w:rPr>
                <w:b/>
                <w:bCs/>
                <w:lang w:eastAsia="uk-UA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"Універсальний"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2A3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"СТАРТ"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EE8A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"АКТИВ"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108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"ПРЕМІУМ"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B0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"Небанківська фінансова установа"</w:t>
            </w:r>
          </w:p>
        </w:tc>
      </w:tr>
      <w:tr w:rsidR="00716047" w:rsidRPr="00716047" w14:paraId="62753A18" w14:textId="77777777" w:rsidTr="008647DE">
        <w:trPr>
          <w:trHeight w:val="634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BC0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97E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0F75C153" w14:textId="77777777" w:rsidR="008647DE" w:rsidRPr="00716047" w:rsidRDefault="008647DE" w:rsidP="00614192">
            <w:pPr>
              <w:jc w:val="center"/>
              <w:rPr>
                <w:sz w:val="22"/>
                <w:szCs w:val="22"/>
                <w:lang w:eastAsia="uk-UA"/>
              </w:rPr>
            </w:pPr>
            <w:r w:rsidRPr="00716047">
              <w:rPr>
                <w:sz w:val="22"/>
                <w:szCs w:val="22"/>
                <w:lang w:eastAsia="uk-UA"/>
              </w:rPr>
              <w:t>1,0% від суми (min 50 грн.)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BDE" w14:textId="77777777" w:rsidR="008647DE" w:rsidRPr="00716047" w:rsidRDefault="008647DE" w:rsidP="00614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6047">
              <w:rPr>
                <w:sz w:val="24"/>
                <w:szCs w:val="24"/>
                <w:lang w:eastAsia="uk-UA"/>
              </w:rPr>
              <w:t>1% від суми (min 50 грн.)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EC3" w14:textId="77777777" w:rsidR="008647DE" w:rsidRPr="00716047" w:rsidRDefault="008647DE" w:rsidP="00614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6047">
              <w:rPr>
                <w:sz w:val="24"/>
                <w:szCs w:val="24"/>
                <w:lang w:eastAsia="uk-UA"/>
              </w:rPr>
              <w:t>1% від суми (min 50 грн.)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3E2" w14:textId="77777777" w:rsidR="008647DE" w:rsidRPr="00716047" w:rsidRDefault="008647DE" w:rsidP="00614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6047">
              <w:rPr>
                <w:sz w:val="24"/>
                <w:szCs w:val="24"/>
                <w:lang w:eastAsia="uk-UA"/>
              </w:rPr>
              <w:t>0,9% від суми (min 50 грн.)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528" w14:textId="77777777" w:rsidR="008647DE" w:rsidRPr="00716047" w:rsidRDefault="008647DE" w:rsidP="006141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3CE0A7E" w14:textId="77777777" w:rsidR="008647DE" w:rsidRPr="00716047" w:rsidRDefault="008647DE" w:rsidP="00614192">
            <w:pPr>
              <w:jc w:val="center"/>
              <w:rPr>
                <w:rFonts w:eastAsia="Calibri"/>
                <w:sz w:val="24"/>
                <w:szCs w:val="24"/>
              </w:rPr>
            </w:pPr>
            <w:r w:rsidRPr="00716047">
              <w:rPr>
                <w:rFonts w:eastAsia="Calibri"/>
                <w:sz w:val="24"/>
                <w:szCs w:val="24"/>
              </w:rPr>
              <w:t xml:space="preserve">0,4% </w:t>
            </w:r>
            <w:r w:rsidRPr="00716047">
              <w:rPr>
                <w:sz w:val="24"/>
                <w:szCs w:val="24"/>
                <w:lang w:eastAsia="uk-UA"/>
              </w:rPr>
              <w:t>від суми (min 50 грн.)</w:t>
            </w:r>
          </w:p>
        </w:tc>
      </w:tr>
      <w:tr w:rsidR="00716047" w:rsidRPr="00716047" w14:paraId="2F2121F9" w14:textId="77777777" w:rsidTr="008647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9F02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5F9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Видача додаткової картки Visa Infinite з чипом (для керівного складу)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5CB5378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Не встановлюється</w:t>
            </w:r>
          </w:p>
        </w:tc>
      </w:tr>
      <w:tr w:rsidR="00716047" w:rsidRPr="00716047" w14:paraId="536AA024" w14:textId="77777777" w:rsidTr="008647D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09B4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35D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Тарифний пакет для працівників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1DEE20BC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16047">
              <w:rPr>
                <w:rFonts w:eastAsia="Calibri"/>
                <w:sz w:val="22"/>
                <w:szCs w:val="22"/>
              </w:rPr>
              <w:t>"SKY"</w:t>
            </w:r>
          </w:p>
        </w:tc>
      </w:tr>
    </w:tbl>
    <w:p w14:paraId="3C8E68BC" w14:textId="77777777" w:rsidR="008647DE" w:rsidRPr="00716047" w:rsidRDefault="008647DE" w:rsidP="008647DE">
      <w:pPr>
        <w:tabs>
          <w:tab w:val="left" w:pos="0"/>
          <w:tab w:val="left" w:pos="426"/>
          <w:tab w:val="left" w:pos="709"/>
        </w:tabs>
        <w:spacing w:line="20" w:lineRule="atLeast"/>
        <w:jc w:val="both"/>
        <w:rPr>
          <w:sz w:val="22"/>
          <w:szCs w:val="22"/>
        </w:rPr>
      </w:pPr>
    </w:p>
    <w:p w14:paraId="3E54BE1A" w14:textId="77777777" w:rsidR="008647DE" w:rsidRPr="00716047" w:rsidRDefault="008647DE" w:rsidP="008647DE">
      <w:pPr>
        <w:tabs>
          <w:tab w:val="left" w:pos="7513"/>
        </w:tabs>
        <w:jc w:val="center"/>
        <w:outlineLvl w:val="0"/>
        <w:rPr>
          <w:b/>
          <w:sz w:val="22"/>
          <w:szCs w:val="22"/>
        </w:rPr>
      </w:pPr>
      <w:r w:rsidRPr="00716047">
        <w:rPr>
          <w:b/>
          <w:sz w:val="22"/>
          <w:szCs w:val="22"/>
        </w:rPr>
        <w:t xml:space="preserve">Тарифи на послуги АТ «СКАЙ БАНК» з обслуговування зарплатного проекту </w:t>
      </w:r>
      <w:r w:rsidRPr="00716047">
        <w:rPr>
          <w:b/>
          <w:bCs/>
          <w:sz w:val="22"/>
          <w:szCs w:val="22"/>
          <w:lang w:eastAsia="uk-UA"/>
        </w:rPr>
        <w:t xml:space="preserve">"SKY </w:t>
      </w:r>
      <w:r w:rsidRPr="00716047">
        <w:rPr>
          <w:b/>
          <w:bCs/>
          <w:sz w:val="22"/>
          <w:szCs w:val="22"/>
          <w:lang w:val="en-US" w:eastAsia="uk-UA"/>
        </w:rPr>
        <w:t>plus</w:t>
      </w:r>
      <w:r w:rsidRPr="00716047">
        <w:rPr>
          <w:b/>
          <w:bCs/>
          <w:sz w:val="22"/>
          <w:szCs w:val="22"/>
          <w:lang w:eastAsia="uk-UA"/>
        </w:rPr>
        <w:t>"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18"/>
        <w:gridCol w:w="1977"/>
        <w:gridCol w:w="1437"/>
        <w:gridCol w:w="1352"/>
        <w:gridCol w:w="1575"/>
        <w:gridCol w:w="2502"/>
      </w:tblGrid>
      <w:tr w:rsidR="00716047" w:rsidRPr="00716047" w14:paraId="35ECA54F" w14:textId="77777777" w:rsidTr="008647D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C210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8C1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Послуга</w:t>
            </w:r>
          </w:p>
        </w:tc>
        <w:tc>
          <w:tcPr>
            <w:tcW w:w="8932" w:type="dxa"/>
            <w:gridSpan w:val="5"/>
            <w:tcBorders>
              <w:right w:val="single" w:sz="4" w:space="0" w:color="auto"/>
            </w:tcBorders>
          </w:tcPr>
          <w:p w14:paraId="17EE8EE5" w14:textId="77777777" w:rsidR="008647DE" w:rsidRPr="00716047" w:rsidRDefault="008647DE" w:rsidP="0061419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6047">
              <w:rPr>
                <w:rFonts w:eastAsia="Calibri"/>
                <w:b/>
                <w:sz w:val="22"/>
                <w:szCs w:val="22"/>
              </w:rPr>
              <w:t>Розмір тарифу</w:t>
            </w:r>
          </w:p>
        </w:tc>
      </w:tr>
      <w:tr w:rsidR="00716047" w:rsidRPr="00716047" w14:paraId="38D0D7B4" w14:textId="77777777" w:rsidTr="008647D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916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89C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Відкриття поточного рахунку працівнику  </w:t>
            </w:r>
          </w:p>
        </w:tc>
        <w:tc>
          <w:tcPr>
            <w:tcW w:w="8932" w:type="dxa"/>
            <w:gridSpan w:val="5"/>
            <w:tcBorders>
              <w:right w:val="single" w:sz="4" w:space="0" w:color="auto"/>
            </w:tcBorders>
          </w:tcPr>
          <w:p w14:paraId="0FE755BC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Не встановлюється</w:t>
            </w:r>
          </w:p>
        </w:tc>
      </w:tr>
      <w:tr w:rsidR="00716047" w:rsidRPr="00716047" w14:paraId="7852C941" w14:textId="77777777" w:rsidTr="008647D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607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8E1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Видача основної картки </w:t>
            </w:r>
          </w:p>
        </w:tc>
        <w:tc>
          <w:tcPr>
            <w:tcW w:w="8932" w:type="dxa"/>
            <w:gridSpan w:val="5"/>
            <w:tcBorders>
              <w:right w:val="single" w:sz="4" w:space="0" w:color="auto"/>
            </w:tcBorders>
          </w:tcPr>
          <w:p w14:paraId="25458D84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 xml:space="preserve">Не встановлюється </w:t>
            </w:r>
          </w:p>
        </w:tc>
      </w:tr>
      <w:tr w:rsidR="00716047" w:rsidRPr="00716047" w14:paraId="0CE65DAA" w14:textId="77777777" w:rsidTr="008647DE">
        <w:trPr>
          <w:trHeight w:val="63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FCDAF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26AD8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Зарахування коштів заробітної плати та інших виплат на поточні рахунки працівників Клієнта (сплачується роботодавцем)</w:t>
            </w:r>
          </w:p>
        </w:tc>
        <w:tc>
          <w:tcPr>
            <w:tcW w:w="1977" w:type="dxa"/>
            <w:vAlign w:val="center"/>
          </w:tcPr>
          <w:p w14:paraId="4049CA1E" w14:textId="77777777" w:rsidR="008647DE" w:rsidRPr="00716047" w:rsidRDefault="008647DE" w:rsidP="0061419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 xml:space="preserve">Тарифний пакет </w:t>
            </w:r>
          </w:p>
          <w:p w14:paraId="69DBBF15" w14:textId="77777777" w:rsidR="008647DE" w:rsidRPr="00716047" w:rsidRDefault="008647DE" w:rsidP="00614192">
            <w:pPr>
              <w:jc w:val="center"/>
              <w:rPr>
                <w:b/>
                <w:bCs/>
                <w:lang w:eastAsia="uk-UA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"Універсальний"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ED5" w14:textId="77777777" w:rsidR="008647DE" w:rsidRPr="00716047" w:rsidRDefault="008647DE" w:rsidP="0061419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 xml:space="preserve">Тарифний пакет </w:t>
            </w:r>
          </w:p>
          <w:p w14:paraId="2C2EB1E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"СТАРТ"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50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"АКТИВ"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966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"ПРЕМІУМ"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A8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b/>
                <w:bCs/>
                <w:sz w:val="22"/>
                <w:szCs w:val="22"/>
                <w:lang w:eastAsia="uk-UA"/>
              </w:rPr>
              <w:t>Тарифний пакет "Небанківська фінансова установа"</w:t>
            </w:r>
          </w:p>
        </w:tc>
      </w:tr>
      <w:tr w:rsidR="00716047" w:rsidRPr="00716047" w14:paraId="140B3D61" w14:textId="77777777" w:rsidTr="008647DE">
        <w:trPr>
          <w:trHeight w:val="634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F72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D90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1DF40E9D" w14:textId="77777777" w:rsidR="008647DE" w:rsidRPr="00716047" w:rsidRDefault="008647DE" w:rsidP="00614192">
            <w:pPr>
              <w:jc w:val="center"/>
              <w:rPr>
                <w:sz w:val="22"/>
                <w:szCs w:val="22"/>
                <w:lang w:eastAsia="uk-UA"/>
              </w:rPr>
            </w:pPr>
            <w:r w:rsidRPr="00716047">
              <w:rPr>
                <w:sz w:val="22"/>
                <w:szCs w:val="22"/>
                <w:lang w:eastAsia="uk-UA"/>
              </w:rPr>
              <w:t>1,0% від суми (min 50 грн.)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395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sz w:val="22"/>
                <w:szCs w:val="22"/>
                <w:lang w:eastAsia="uk-UA"/>
              </w:rPr>
              <w:t>1,5% від суми (min 50 грн.)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5DF5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sz w:val="22"/>
                <w:szCs w:val="22"/>
                <w:lang w:eastAsia="uk-UA"/>
              </w:rPr>
              <w:t>1,5% від суми (min 50 грн.)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7040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sz w:val="22"/>
                <w:szCs w:val="22"/>
                <w:lang w:eastAsia="uk-UA"/>
              </w:rPr>
              <w:t>1,4% від суми (min 50 грн.)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E9E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F53FC85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0,</w:t>
            </w:r>
            <w:r w:rsidRPr="00716047">
              <w:rPr>
                <w:rFonts w:eastAsia="Calibri"/>
                <w:sz w:val="22"/>
                <w:szCs w:val="22"/>
                <w:lang w:val="en-US"/>
              </w:rPr>
              <w:t>6</w:t>
            </w:r>
            <w:r w:rsidRPr="00716047">
              <w:rPr>
                <w:rFonts w:eastAsia="Calibri"/>
                <w:sz w:val="22"/>
                <w:szCs w:val="22"/>
              </w:rPr>
              <w:t xml:space="preserve">% </w:t>
            </w:r>
            <w:r w:rsidRPr="00716047">
              <w:rPr>
                <w:sz w:val="22"/>
                <w:szCs w:val="22"/>
                <w:lang w:eastAsia="uk-UA"/>
              </w:rPr>
              <w:t>від суми (min 50 грн.)</w:t>
            </w:r>
          </w:p>
        </w:tc>
      </w:tr>
      <w:tr w:rsidR="00716047" w:rsidRPr="00716047" w14:paraId="1F66CA7B" w14:textId="77777777" w:rsidTr="008647D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7B86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986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Видача додаткової картки Visa Infinite з чипом (для керівного складу)</w:t>
            </w:r>
          </w:p>
          <w:p w14:paraId="667DE2BD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2" w:type="dxa"/>
            <w:gridSpan w:val="5"/>
            <w:tcBorders>
              <w:right w:val="single" w:sz="4" w:space="0" w:color="auto"/>
            </w:tcBorders>
          </w:tcPr>
          <w:p w14:paraId="06705B2F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Не встановлюється</w:t>
            </w:r>
          </w:p>
        </w:tc>
      </w:tr>
      <w:tr w:rsidR="00716047" w:rsidRPr="00716047" w14:paraId="40535BAF" w14:textId="77777777" w:rsidTr="008647D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9132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410" w14:textId="77777777" w:rsidR="008647DE" w:rsidRPr="00716047" w:rsidRDefault="008647DE" w:rsidP="00614192">
            <w:pPr>
              <w:rPr>
                <w:rFonts w:eastAsia="Calibri"/>
                <w:sz w:val="22"/>
                <w:szCs w:val="22"/>
              </w:rPr>
            </w:pPr>
            <w:r w:rsidRPr="00716047">
              <w:rPr>
                <w:rFonts w:eastAsia="Calibri"/>
                <w:sz w:val="22"/>
                <w:szCs w:val="22"/>
              </w:rPr>
              <w:t>Тарифний пакет для працівників</w:t>
            </w:r>
          </w:p>
        </w:tc>
        <w:tc>
          <w:tcPr>
            <w:tcW w:w="8932" w:type="dxa"/>
            <w:gridSpan w:val="5"/>
            <w:tcBorders>
              <w:right w:val="single" w:sz="4" w:space="0" w:color="auto"/>
            </w:tcBorders>
          </w:tcPr>
          <w:p w14:paraId="43C38F0A" w14:textId="77777777" w:rsidR="008647DE" w:rsidRPr="00716047" w:rsidRDefault="008647DE" w:rsidP="0061419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16047">
              <w:rPr>
                <w:rFonts w:eastAsia="Calibri"/>
                <w:sz w:val="22"/>
                <w:szCs w:val="22"/>
              </w:rPr>
              <w:t>"SKY</w:t>
            </w:r>
            <w:r w:rsidRPr="00716047">
              <w:rPr>
                <w:rFonts w:eastAsia="Calibri"/>
                <w:sz w:val="22"/>
                <w:szCs w:val="22"/>
                <w:lang w:val="en-US"/>
              </w:rPr>
              <w:t xml:space="preserve"> plus</w:t>
            </w:r>
            <w:r w:rsidRPr="00716047">
              <w:rPr>
                <w:rFonts w:eastAsia="Calibri"/>
                <w:sz w:val="22"/>
                <w:szCs w:val="22"/>
              </w:rPr>
              <w:t>"</w:t>
            </w:r>
          </w:p>
        </w:tc>
      </w:tr>
    </w:tbl>
    <w:p w14:paraId="0D714272" w14:textId="77777777" w:rsidR="008647DE" w:rsidRPr="00716047" w:rsidRDefault="008647DE" w:rsidP="008647DE">
      <w:pPr>
        <w:tabs>
          <w:tab w:val="left" w:pos="7513"/>
        </w:tabs>
        <w:outlineLvl w:val="0"/>
        <w:rPr>
          <w:bCs/>
          <w:szCs w:val="28"/>
          <w:lang w:eastAsia="uk-UA"/>
        </w:rPr>
      </w:pPr>
    </w:p>
    <w:sectPr w:rsidR="008647DE" w:rsidRPr="00716047" w:rsidSect="008647DE">
      <w:footerReference w:type="default" r:id="rId7"/>
      <w:pgSz w:w="11906" w:h="16838"/>
      <w:pgMar w:top="0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DA2A" w14:textId="77777777" w:rsidR="0068414A" w:rsidRDefault="0068414A" w:rsidP="00BB249E">
      <w:r>
        <w:separator/>
      </w:r>
    </w:p>
  </w:endnote>
  <w:endnote w:type="continuationSeparator" w:id="0">
    <w:p w14:paraId="659B510E" w14:textId="77777777" w:rsidR="0068414A" w:rsidRDefault="0068414A" w:rsidP="00BB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CFF3" w14:textId="77777777" w:rsidR="00BB249E" w:rsidRPr="00BB249E" w:rsidRDefault="00BB249E">
    <w:pPr>
      <w:pStyle w:val="a6"/>
      <w:jc w:val="right"/>
      <w:rPr>
        <w:sz w:val="18"/>
        <w:szCs w:val="18"/>
      </w:rPr>
    </w:pPr>
    <w:r w:rsidRPr="00BB249E">
      <w:rPr>
        <w:sz w:val="18"/>
        <w:szCs w:val="18"/>
      </w:rPr>
      <w:fldChar w:fldCharType="begin"/>
    </w:r>
    <w:r w:rsidRPr="00BB249E">
      <w:rPr>
        <w:sz w:val="18"/>
        <w:szCs w:val="18"/>
      </w:rPr>
      <w:instrText>PAGE   \* MERGEFORMAT</w:instrText>
    </w:r>
    <w:r w:rsidRPr="00BB249E">
      <w:rPr>
        <w:sz w:val="18"/>
        <w:szCs w:val="18"/>
      </w:rPr>
      <w:fldChar w:fldCharType="separate"/>
    </w:r>
    <w:r w:rsidR="004A3AD3">
      <w:rPr>
        <w:noProof/>
        <w:sz w:val="18"/>
        <w:szCs w:val="18"/>
      </w:rPr>
      <w:t>1</w:t>
    </w:r>
    <w:r w:rsidRPr="00BB249E">
      <w:rPr>
        <w:sz w:val="18"/>
        <w:szCs w:val="18"/>
      </w:rPr>
      <w:fldChar w:fldCharType="end"/>
    </w:r>
  </w:p>
  <w:p w14:paraId="2D7570F9" w14:textId="77777777" w:rsidR="00BB249E" w:rsidRDefault="00BB2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56AD" w14:textId="77777777" w:rsidR="0068414A" w:rsidRDefault="0068414A" w:rsidP="00BB249E">
      <w:r>
        <w:separator/>
      </w:r>
    </w:p>
  </w:footnote>
  <w:footnote w:type="continuationSeparator" w:id="0">
    <w:p w14:paraId="362ABEA1" w14:textId="77777777" w:rsidR="0068414A" w:rsidRDefault="0068414A" w:rsidP="00BB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9"/>
    <w:rsid w:val="000375E9"/>
    <w:rsid w:val="000D7BCE"/>
    <w:rsid w:val="000F639E"/>
    <w:rsid w:val="00197596"/>
    <w:rsid w:val="001E0FB7"/>
    <w:rsid w:val="001E51BD"/>
    <w:rsid w:val="0022274F"/>
    <w:rsid w:val="00232794"/>
    <w:rsid w:val="00387F36"/>
    <w:rsid w:val="003A48D6"/>
    <w:rsid w:val="003F741A"/>
    <w:rsid w:val="004249AD"/>
    <w:rsid w:val="00446FFC"/>
    <w:rsid w:val="00476880"/>
    <w:rsid w:val="00496624"/>
    <w:rsid w:val="004A3AD3"/>
    <w:rsid w:val="004D4FF6"/>
    <w:rsid w:val="005624E0"/>
    <w:rsid w:val="005B0B48"/>
    <w:rsid w:val="005B3877"/>
    <w:rsid w:val="0068414A"/>
    <w:rsid w:val="006F116C"/>
    <w:rsid w:val="00716047"/>
    <w:rsid w:val="007359C2"/>
    <w:rsid w:val="00772C34"/>
    <w:rsid w:val="007F7C68"/>
    <w:rsid w:val="00861133"/>
    <w:rsid w:val="008647DE"/>
    <w:rsid w:val="00876205"/>
    <w:rsid w:val="0088709E"/>
    <w:rsid w:val="008875FC"/>
    <w:rsid w:val="008D44A2"/>
    <w:rsid w:val="00920F0F"/>
    <w:rsid w:val="00930EB9"/>
    <w:rsid w:val="009B02A3"/>
    <w:rsid w:val="009F4231"/>
    <w:rsid w:val="00A058BC"/>
    <w:rsid w:val="00A36319"/>
    <w:rsid w:val="00A6294C"/>
    <w:rsid w:val="00B10111"/>
    <w:rsid w:val="00B16992"/>
    <w:rsid w:val="00B57A64"/>
    <w:rsid w:val="00B874B8"/>
    <w:rsid w:val="00B93F04"/>
    <w:rsid w:val="00BA0CB0"/>
    <w:rsid w:val="00BA4EBB"/>
    <w:rsid w:val="00BB249E"/>
    <w:rsid w:val="00BE1D03"/>
    <w:rsid w:val="00C30746"/>
    <w:rsid w:val="00C40225"/>
    <w:rsid w:val="00C5341B"/>
    <w:rsid w:val="00C63E07"/>
    <w:rsid w:val="00C91FBF"/>
    <w:rsid w:val="00CB478A"/>
    <w:rsid w:val="00CE43CE"/>
    <w:rsid w:val="00D0182A"/>
    <w:rsid w:val="00D37B85"/>
    <w:rsid w:val="00D91BA5"/>
    <w:rsid w:val="00D977D1"/>
    <w:rsid w:val="00DA4D57"/>
    <w:rsid w:val="00E12822"/>
    <w:rsid w:val="00E86F39"/>
    <w:rsid w:val="00EC6495"/>
    <w:rsid w:val="00ED6173"/>
    <w:rsid w:val="00EF6CC4"/>
    <w:rsid w:val="00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2A3EF"/>
  <w15:docId w15:val="{932F398E-B8CC-4818-8F3D-7DF2C8F6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B9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375E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3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4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B249E"/>
    <w:rPr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BB24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B249E"/>
    <w:rPr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28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822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Revision"/>
    <w:hidden/>
    <w:uiPriority w:val="99"/>
    <w:semiHidden/>
    <w:rsid w:val="00E12822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1D53-1645-403E-9DB8-EE6A29D3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11</vt:lpstr>
      <vt:lpstr>Додаток № 11</vt:lpstr>
    </vt:vector>
  </TitlesOfParts>
  <Company>Unknown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11</dc:title>
  <dc:creator>Unknown</dc:creator>
  <cp:lastModifiedBy>User</cp:lastModifiedBy>
  <cp:revision>13</cp:revision>
  <cp:lastPrinted>2018-02-06T08:12:00Z</cp:lastPrinted>
  <dcterms:created xsi:type="dcterms:W3CDTF">2026-01-29T15:27:00Z</dcterms:created>
  <dcterms:modified xsi:type="dcterms:W3CDTF">2026-02-03T10:52:00Z</dcterms:modified>
</cp:coreProperties>
</file>