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049" w14:textId="66062BBE" w:rsidR="0070336A" w:rsidRPr="0001347F" w:rsidRDefault="00A90A00" w:rsidP="0070336A">
      <w:pPr>
        <w:rPr>
          <w:b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01347F">
        <w:rPr>
          <w:b/>
        </w:rPr>
        <w:t xml:space="preserve">Додаток № </w:t>
      </w:r>
      <w:r w:rsidR="0070336A" w:rsidRPr="0001347F">
        <w:rPr>
          <w:b/>
        </w:rPr>
        <w:t>7-1</w:t>
      </w:r>
      <w:bookmarkStart w:id="0" w:name="_Hlk82080144"/>
    </w:p>
    <w:p w14:paraId="4CF63F55" w14:textId="5C30D653" w:rsidR="00D304D8" w:rsidRPr="0001347F" w:rsidRDefault="0070336A" w:rsidP="0070336A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 w:rsidR="0001347F">
        <w:rPr>
          <w:b/>
          <w:noProof/>
          <w:lang w:eastAsia="en-US"/>
        </w:rPr>
        <w:t xml:space="preserve">       </w:t>
      </w:r>
      <w:r w:rsidR="00D304D8" w:rsidRPr="0001347F">
        <w:rPr>
          <w:b/>
          <w:u w:val="single"/>
          <w:lang w:eastAsia="uk-UA"/>
        </w:rPr>
        <w:t>(редакція діє з «</w:t>
      </w:r>
      <w:r w:rsidR="00032D13" w:rsidRPr="0001347F">
        <w:rPr>
          <w:b/>
          <w:u w:val="single"/>
          <w:lang w:eastAsia="uk-UA"/>
        </w:rPr>
        <w:t>01</w:t>
      </w:r>
      <w:r w:rsidR="00D304D8" w:rsidRPr="0001347F">
        <w:rPr>
          <w:b/>
          <w:u w:val="single"/>
          <w:lang w:eastAsia="uk-UA"/>
        </w:rPr>
        <w:t xml:space="preserve">» </w:t>
      </w:r>
      <w:proofErr w:type="spellStart"/>
      <w:r w:rsidR="00DF637D" w:rsidRPr="0001347F">
        <w:rPr>
          <w:b/>
          <w:u w:val="single"/>
          <w:lang w:val="ru-RU" w:eastAsia="uk-UA"/>
        </w:rPr>
        <w:t>жовтня</w:t>
      </w:r>
      <w:proofErr w:type="spellEnd"/>
      <w:r w:rsidR="00D304D8" w:rsidRPr="0001347F">
        <w:rPr>
          <w:b/>
          <w:u w:val="single"/>
          <w:lang w:eastAsia="uk-UA"/>
        </w:rPr>
        <w:t xml:space="preserve"> 20</w:t>
      </w:r>
      <w:r w:rsidR="009F612F" w:rsidRPr="0001347F">
        <w:rPr>
          <w:b/>
          <w:u w:val="single"/>
          <w:lang w:eastAsia="uk-UA"/>
        </w:rPr>
        <w:t>2</w:t>
      </w:r>
      <w:r w:rsidR="00032D13" w:rsidRPr="0001347F">
        <w:rPr>
          <w:b/>
          <w:u w:val="single"/>
          <w:lang w:eastAsia="uk-UA"/>
        </w:rPr>
        <w:t>1</w:t>
      </w:r>
      <w:r w:rsidR="00D304D8" w:rsidRPr="0001347F">
        <w:rPr>
          <w:b/>
          <w:u w:val="single"/>
          <w:lang w:eastAsia="uk-UA"/>
        </w:rPr>
        <w:t>р.</w:t>
      </w:r>
    </w:p>
    <w:p w14:paraId="1DE882DD" w14:textId="5E30449E" w:rsidR="00D304D8" w:rsidRPr="0001347F" w:rsidRDefault="00D304D8" w:rsidP="0070336A">
      <w:pPr>
        <w:ind w:left="5387"/>
        <w:rPr>
          <w:b/>
          <w:lang w:eastAsia="uk-UA"/>
        </w:rPr>
      </w:pPr>
      <w:r w:rsidRPr="0001347F">
        <w:rPr>
          <w:b/>
          <w:lang w:eastAsia="uk-UA"/>
        </w:rPr>
        <w:t xml:space="preserve">згідно з рішенням Правління АТ «СКАЙ БАНК» протокол № </w:t>
      </w:r>
      <w:r w:rsidR="00384C76" w:rsidRPr="0001347F">
        <w:rPr>
          <w:b/>
          <w:lang w:eastAsia="uk-UA"/>
        </w:rPr>
        <w:t>102</w:t>
      </w:r>
      <w:r w:rsidRPr="0001347F">
        <w:rPr>
          <w:b/>
          <w:lang w:eastAsia="uk-UA"/>
        </w:rPr>
        <w:t xml:space="preserve"> від «</w:t>
      </w:r>
      <w:r w:rsidR="00384C76" w:rsidRPr="0001347F">
        <w:rPr>
          <w:b/>
          <w:lang w:eastAsia="uk-UA"/>
        </w:rPr>
        <w:t>09</w:t>
      </w:r>
      <w:r w:rsidRPr="0001347F">
        <w:rPr>
          <w:b/>
          <w:lang w:eastAsia="uk-UA"/>
        </w:rPr>
        <w:t xml:space="preserve">» </w:t>
      </w:r>
      <w:r w:rsidR="00DF637D" w:rsidRPr="0001347F">
        <w:rPr>
          <w:b/>
          <w:lang w:val="ru-RU" w:eastAsia="uk-UA"/>
        </w:rPr>
        <w:t>верес</w:t>
      </w:r>
      <w:r w:rsidR="00E73A3F" w:rsidRPr="0001347F">
        <w:rPr>
          <w:b/>
          <w:lang w:eastAsia="uk-UA"/>
        </w:rPr>
        <w:t>н</w:t>
      </w:r>
      <w:r w:rsidR="00E73A3F" w:rsidRPr="0001347F">
        <w:rPr>
          <w:b/>
          <w:lang w:val="ru-RU" w:eastAsia="uk-UA"/>
        </w:rPr>
        <w:t>я</w:t>
      </w:r>
      <w:r w:rsidRPr="0001347F">
        <w:rPr>
          <w:b/>
          <w:lang w:eastAsia="uk-UA"/>
        </w:rPr>
        <w:t xml:space="preserve"> 20</w:t>
      </w:r>
      <w:r w:rsidR="00DE4022" w:rsidRPr="0001347F">
        <w:rPr>
          <w:b/>
          <w:lang w:eastAsia="uk-UA"/>
        </w:rPr>
        <w:t>2</w:t>
      </w:r>
      <w:r w:rsidR="00032D13" w:rsidRPr="0001347F">
        <w:rPr>
          <w:b/>
          <w:lang w:eastAsia="uk-UA"/>
        </w:rPr>
        <w:t>1</w:t>
      </w:r>
      <w:r w:rsidRPr="0001347F">
        <w:rPr>
          <w:b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bookmarkEnd w:id="0"/>
      <w:r w:rsidRPr="0001347F">
        <w:rPr>
          <w:b/>
          <w:lang w:eastAsia="en-US"/>
        </w:rPr>
        <w:tab/>
      </w:r>
    </w:p>
    <w:p w14:paraId="7BF109BC" w14:textId="77777777" w:rsidR="00521002" w:rsidRPr="00384C76" w:rsidRDefault="00521002" w:rsidP="00D304D8">
      <w:pPr>
        <w:rPr>
          <w:b/>
          <w:sz w:val="24"/>
          <w:szCs w:val="24"/>
          <w:u w:val="single"/>
        </w:rPr>
      </w:pPr>
    </w:p>
    <w:p w14:paraId="5E457BFB" w14:textId="77777777" w:rsidR="00851BA2" w:rsidRPr="00245C5D" w:rsidRDefault="00851BA2" w:rsidP="00851BA2">
      <w:pPr>
        <w:spacing w:line="240" w:lineRule="atLeast"/>
        <w:rPr>
          <w:szCs w:val="28"/>
        </w:rPr>
      </w:pPr>
    </w:p>
    <w:p w14:paraId="2AB2298C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0FF09FC7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245C5D" w:rsidRDefault="00851BA2" w:rsidP="00851BA2">
      <w:pPr>
        <w:spacing w:line="240" w:lineRule="atLeast"/>
        <w:jc w:val="center"/>
        <w:rPr>
          <w:b/>
          <w:szCs w:val="28"/>
        </w:rPr>
      </w:pPr>
    </w:p>
    <w:p w14:paraId="05F1A36D" w14:textId="77777777" w:rsidR="00860C08" w:rsidRPr="00BA0350" w:rsidRDefault="00851BA2" w:rsidP="00851BA2">
      <w:pPr>
        <w:jc w:val="center"/>
        <w:rPr>
          <w:b/>
          <w:sz w:val="24"/>
          <w:szCs w:val="24"/>
        </w:rPr>
      </w:pPr>
      <w:r w:rsidRPr="00BA0350">
        <w:rPr>
          <w:b/>
          <w:sz w:val="24"/>
          <w:szCs w:val="24"/>
        </w:rPr>
        <w:t>Тарифний пакет «</w:t>
      </w:r>
      <w:r w:rsidR="00860C08" w:rsidRPr="00BA0350">
        <w:rPr>
          <w:b/>
          <w:sz w:val="24"/>
          <w:szCs w:val="24"/>
        </w:rPr>
        <w:t>Соціальний</w:t>
      </w:r>
      <w:r w:rsidRPr="00BA0350">
        <w:rPr>
          <w:b/>
          <w:sz w:val="24"/>
          <w:szCs w:val="24"/>
        </w:rPr>
        <w:t xml:space="preserve">» </w:t>
      </w:r>
    </w:p>
    <w:p w14:paraId="34594DF1" w14:textId="1D00A729" w:rsidR="00851BA2" w:rsidRPr="00BA0350" w:rsidRDefault="00860C08" w:rsidP="00851BA2">
      <w:pPr>
        <w:jc w:val="center"/>
        <w:rPr>
          <w:b/>
          <w:sz w:val="22"/>
          <w:szCs w:val="22"/>
        </w:rPr>
      </w:pPr>
      <w:r w:rsidRPr="00BA0350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BA0350">
        <w:rPr>
          <w:sz w:val="22"/>
          <w:szCs w:val="22"/>
        </w:rPr>
        <w:t xml:space="preserve"> </w:t>
      </w:r>
      <w:r w:rsidRPr="00BA0350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BA0350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BA0350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BA0350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Visa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Classic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з чипом (іменна або миттєвого випуску)</w:t>
            </w:r>
          </w:p>
        </w:tc>
      </w:tr>
      <w:tr w:rsidR="00BA0350" w:rsidRPr="00BA0350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Щомісячна комісія за пакетне обслуговування</w:t>
            </w:r>
            <w:r w:rsidRPr="00BA0350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77777777" w:rsidR="00851BA2" w:rsidRPr="00BA0350" w:rsidRDefault="004130FD" w:rsidP="007134A8">
            <w:pPr>
              <w:rPr>
                <w:sz w:val="22"/>
                <w:szCs w:val="22"/>
                <w:lang w:eastAsia="uk-UA"/>
              </w:rPr>
            </w:pPr>
            <w:hyperlink r:id="rId8" w:anchor="RANGE!#ССЫЛКА!" w:history="1">
              <w:r w:rsidR="00851BA2" w:rsidRPr="00BA0350">
                <w:rPr>
                  <w:sz w:val="22"/>
                  <w:szCs w:val="22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т.д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.)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Місячна абонплата за СМС-інформування (сум від 100 грн)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BA0350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Зміна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авторизаційного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BA0350" w:rsidRPr="00BA0350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BA0350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банкоматів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/POS терміналів інших Банків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2% </w:t>
            </w:r>
            <w:proofErr w:type="spellStart"/>
            <w:r w:rsidRPr="00BA0350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 50 грн.</w:t>
            </w:r>
          </w:p>
        </w:tc>
      </w:tr>
      <w:tr w:rsidR="00BA0350" w:rsidRPr="00BA0350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BA0350" w:rsidRPr="00BA0350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від 30 000,01 грн. - 0,1%</w:t>
            </w:r>
            <w:r w:rsidRPr="00BA0350">
              <w:rPr>
                <w:sz w:val="22"/>
                <w:szCs w:val="22"/>
                <w:lang w:val="ru-RU" w:eastAsia="uk-UA"/>
              </w:rPr>
              <w:t>, але не більше</w:t>
            </w:r>
            <w:r w:rsidRPr="00BA0350">
              <w:rPr>
                <w:sz w:val="22"/>
                <w:szCs w:val="22"/>
                <w:lang w:eastAsia="uk-UA"/>
              </w:rPr>
              <w:t xml:space="preserve"> 2000 </w:t>
            </w:r>
            <w:proofErr w:type="spellStart"/>
            <w:r w:rsidRPr="00BA0350">
              <w:rPr>
                <w:sz w:val="22"/>
                <w:szCs w:val="22"/>
                <w:lang w:val="ru-RU" w:eastAsia="uk-UA"/>
              </w:rPr>
              <w:t>грн</w:t>
            </w:r>
            <w:proofErr w:type="spellEnd"/>
            <w:r w:rsidRPr="00BA0350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BA0350" w:rsidRPr="00BA0350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відправку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BA0350" w:rsidRPr="00BA0350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BA0350" w:rsidRPr="00BA0350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BA0350" w:rsidRPr="00BA0350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BA0350" w:rsidRPr="00BA0350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BA0350" w:rsidRPr="00BA0350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BA0350" w:rsidRPr="00BA0350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A31185" w:rsidRPr="00BA0350" w:rsidRDefault="004130FD" w:rsidP="00A31185">
            <w:pPr>
              <w:jc w:val="both"/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A31185" w:rsidRPr="00BA0350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A31185" w:rsidRPr="00BA0350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A31185" w:rsidRPr="00BA0350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7708F7A2" w14:textId="7777777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0,00 – 5 000,00 грн.</w:t>
            </w:r>
          </w:p>
          <w:p w14:paraId="2E110607" w14:textId="7777777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5 000,01 – 20 000,00 грн.</w:t>
            </w:r>
          </w:p>
          <w:p w14:paraId="5A5C2A7D" w14:textId="5E20FDE7" w:rsidR="00A31185" w:rsidRPr="00BA0350" w:rsidRDefault="00A31185" w:rsidP="00A31185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понад 20 000,01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714CFE01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3% річних</w:t>
            </w:r>
          </w:p>
          <w:p w14:paraId="31B963CD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4% річних</w:t>
            </w:r>
          </w:p>
          <w:p w14:paraId="1CD6EC28" w14:textId="303677A1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5% річних</w:t>
            </w:r>
          </w:p>
        </w:tc>
      </w:tr>
      <w:tr w:rsidR="00851BA2" w:rsidRPr="00BA0350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BA0350" w:rsidRDefault="00851BA2" w:rsidP="00851BA2">
      <w:pPr>
        <w:jc w:val="center"/>
        <w:rPr>
          <w:b/>
          <w:sz w:val="22"/>
          <w:szCs w:val="22"/>
        </w:rPr>
      </w:pPr>
    </w:p>
    <w:p w14:paraId="32120B34" w14:textId="09376366" w:rsidR="00851BA2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18"/>
          <w:szCs w:val="18"/>
          <w:u w:val="single"/>
        </w:rPr>
      </w:pPr>
      <w:r w:rsidRPr="004130FD">
        <w:rPr>
          <w:sz w:val="18"/>
          <w:szCs w:val="18"/>
        </w:rPr>
        <w:t xml:space="preserve">Розрахунковим періодом вважається </w:t>
      </w:r>
      <w:proofErr w:type="spellStart"/>
      <w:r w:rsidRPr="004130FD">
        <w:rPr>
          <w:sz w:val="18"/>
          <w:szCs w:val="18"/>
        </w:rPr>
        <w:t>білінговий</w:t>
      </w:r>
      <w:proofErr w:type="spellEnd"/>
      <w:r w:rsidRPr="004130FD">
        <w:rPr>
          <w:sz w:val="18"/>
          <w:szCs w:val="18"/>
        </w:rPr>
        <w:t xml:space="preserve"> період, що дорівнює періоду з останнього робочого дня </w:t>
      </w:r>
      <w:r w:rsidRPr="004130FD">
        <w:rPr>
          <w:sz w:val="18"/>
          <w:szCs w:val="18"/>
          <w:u w:val="single"/>
        </w:rPr>
        <w:t xml:space="preserve">попереднього місяця після здійснення Банком </w:t>
      </w:r>
      <w:proofErr w:type="spellStart"/>
      <w:r w:rsidRPr="004130FD">
        <w:rPr>
          <w:sz w:val="18"/>
          <w:szCs w:val="18"/>
          <w:u w:val="single"/>
        </w:rPr>
        <w:t>білінгових</w:t>
      </w:r>
      <w:proofErr w:type="spellEnd"/>
      <w:r w:rsidRPr="004130FD">
        <w:rPr>
          <w:sz w:val="18"/>
          <w:szCs w:val="18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4130FD">
        <w:rPr>
          <w:sz w:val="18"/>
          <w:szCs w:val="18"/>
          <w:u w:val="single"/>
        </w:rPr>
        <w:t>білінгових</w:t>
      </w:r>
      <w:proofErr w:type="spellEnd"/>
      <w:r w:rsidRPr="004130FD">
        <w:rPr>
          <w:sz w:val="18"/>
          <w:szCs w:val="18"/>
          <w:u w:val="single"/>
        </w:rPr>
        <w:t xml:space="preserve"> процедур. </w:t>
      </w:r>
    </w:p>
    <w:p w14:paraId="2CECF8DA" w14:textId="77777777" w:rsidR="004130FD" w:rsidRPr="004130FD" w:rsidRDefault="004130FD" w:rsidP="004130FD">
      <w:pPr>
        <w:ind w:left="567"/>
        <w:contextualSpacing/>
        <w:jc w:val="both"/>
        <w:rPr>
          <w:sz w:val="18"/>
          <w:szCs w:val="18"/>
          <w:u w:val="single"/>
        </w:rPr>
      </w:pPr>
    </w:p>
    <w:p w14:paraId="79449544" w14:textId="77777777" w:rsidR="00851BA2" w:rsidRPr="00BA0350" w:rsidRDefault="00851BA2" w:rsidP="00851BA2">
      <w:pPr>
        <w:rPr>
          <w:sz w:val="22"/>
          <w:szCs w:val="22"/>
        </w:rPr>
      </w:pPr>
    </w:p>
    <w:p w14:paraId="571F4790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  <w:r w:rsidRPr="00BA0350">
        <w:rPr>
          <w:sz w:val="22"/>
          <w:szCs w:val="22"/>
        </w:rPr>
        <w:t xml:space="preserve">Рекомендовані </w:t>
      </w:r>
      <w:proofErr w:type="spellStart"/>
      <w:r w:rsidRPr="00BA0350">
        <w:rPr>
          <w:sz w:val="22"/>
          <w:szCs w:val="22"/>
        </w:rPr>
        <w:t>авторизаційні</w:t>
      </w:r>
      <w:proofErr w:type="spellEnd"/>
      <w:r w:rsidRPr="00BA0350">
        <w:rPr>
          <w:sz w:val="22"/>
          <w:szCs w:val="22"/>
        </w:rPr>
        <w:t xml:space="preserve"> ліміти на здійснення операцій з платіжними картками</w:t>
      </w:r>
    </w:p>
    <w:p w14:paraId="660954DF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BA0350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BA0350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BA0350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proofErr w:type="spellStart"/>
            <w:r w:rsidRPr="00BA0350">
              <w:rPr>
                <w:sz w:val="22"/>
                <w:szCs w:val="22"/>
              </w:rPr>
              <w:t>Visa</w:t>
            </w:r>
            <w:proofErr w:type="spellEnd"/>
            <w:r w:rsidRPr="00BA0350">
              <w:rPr>
                <w:sz w:val="22"/>
                <w:szCs w:val="22"/>
              </w:rPr>
              <w:t xml:space="preserve"> </w:t>
            </w:r>
            <w:proofErr w:type="spellStart"/>
            <w:r w:rsidRPr="00BA0350">
              <w:rPr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BA0350" w:rsidRDefault="00851BA2" w:rsidP="00851BA2">
      <w:pPr>
        <w:rPr>
          <w:b/>
          <w:sz w:val="24"/>
          <w:szCs w:val="24"/>
        </w:rPr>
      </w:pPr>
    </w:p>
    <w:p w14:paraId="4ABFF7CC" w14:textId="0A6CFDC3" w:rsidR="00092E78" w:rsidRPr="00BA0350" w:rsidRDefault="00092E78" w:rsidP="00DE72AE">
      <w:pPr>
        <w:jc w:val="center"/>
        <w:rPr>
          <w:b/>
          <w:sz w:val="24"/>
          <w:szCs w:val="24"/>
        </w:rPr>
      </w:pPr>
    </w:p>
    <w:p w14:paraId="124FC92E" w14:textId="19E5AB0D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ADFD430" w14:textId="17DBED56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083A50B" w14:textId="155F74E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aa"/>
        <w:jc w:val="both"/>
      </w:pPr>
    </w:p>
    <w:sectPr w:rsidR="00C26262" w:rsidRPr="00BA0350" w:rsidSect="00510258">
      <w:footerReference w:type="default" r:id="rId10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58DE" w14:textId="77777777" w:rsidR="001F777B" w:rsidRDefault="001F777B">
      <w:r>
        <w:separator/>
      </w:r>
    </w:p>
  </w:endnote>
  <w:endnote w:type="continuationSeparator" w:id="0">
    <w:p w14:paraId="36EE64B0" w14:textId="77777777" w:rsidR="001F777B" w:rsidRDefault="001F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47A" w14:textId="77777777" w:rsidR="00252E90" w:rsidRPr="00052078" w:rsidRDefault="00252E90" w:rsidP="005102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513" w14:textId="77777777" w:rsidR="001F777B" w:rsidRDefault="001F777B">
      <w:r>
        <w:separator/>
      </w:r>
    </w:p>
  </w:footnote>
  <w:footnote w:type="continuationSeparator" w:id="0">
    <w:p w14:paraId="162742BC" w14:textId="77777777" w:rsidR="001F777B" w:rsidRDefault="001F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 w15:restartNumberingAfterBreak="0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 w15:restartNumberingAfterBreak="0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 w15:restartNumberingAfterBreak="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 w15:restartNumberingAfterBreak="0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 w15:restartNumberingAfterBreak="0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 w15:restartNumberingAfterBreak="0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B4287"/>
    <w:multiLevelType w:val="hybridMultilevel"/>
    <w:tmpl w:val="8C24A42A"/>
    <w:lvl w:ilvl="0" w:tplc="5748EF8C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 w15:restartNumberingAfterBreak="0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 w15:restartNumberingAfterBreak="0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 w15:restartNumberingAfterBreak="0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33"/>
  </w:num>
  <w:num w:numId="7">
    <w:abstractNumId w:val="31"/>
  </w:num>
  <w:num w:numId="8">
    <w:abstractNumId w:val="35"/>
  </w:num>
  <w:num w:numId="9">
    <w:abstractNumId w:val="6"/>
  </w:num>
  <w:num w:numId="10">
    <w:abstractNumId w:val="5"/>
  </w:num>
  <w:num w:numId="11">
    <w:abstractNumId w:val="24"/>
  </w:num>
  <w:num w:numId="12">
    <w:abstractNumId w:val="1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13"/>
  </w:num>
  <w:num w:numId="25">
    <w:abstractNumId w:val="17"/>
  </w:num>
  <w:num w:numId="26">
    <w:abstractNumId w:val="4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E5599"/>
    <w:rsid w:val="001F777B"/>
    <w:rsid w:val="00252E90"/>
    <w:rsid w:val="0026525F"/>
    <w:rsid w:val="002C7EFF"/>
    <w:rsid w:val="00313E40"/>
    <w:rsid w:val="00316636"/>
    <w:rsid w:val="00367D46"/>
    <w:rsid w:val="00384C76"/>
    <w:rsid w:val="0039701D"/>
    <w:rsid w:val="003B62EC"/>
    <w:rsid w:val="003E2118"/>
    <w:rsid w:val="003F046E"/>
    <w:rsid w:val="004130FD"/>
    <w:rsid w:val="004A3057"/>
    <w:rsid w:val="004D06E4"/>
    <w:rsid w:val="004D7012"/>
    <w:rsid w:val="00510258"/>
    <w:rsid w:val="00521002"/>
    <w:rsid w:val="00554AA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70336A"/>
    <w:rsid w:val="00733927"/>
    <w:rsid w:val="0073776B"/>
    <w:rsid w:val="00753E2F"/>
    <w:rsid w:val="00756C2A"/>
    <w:rsid w:val="00781283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C021E"/>
    <w:rsid w:val="008C22A5"/>
    <w:rsid w:val="008C776A"/>
    <w:rsid w:val="008D2E12"/>
    <w:rsid w:val="008E3D30"/>
    <w:rsid w:val="00953E17"/>
    <w:rsid w:val="0097486C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30FA1"/>
    <w:rsid w:val="00B32B63"/>
    <w:rsid w:val="00B57827"/>
    <w:rsid w:val="00BA0350"/>
    <w:rsid w:val="00BB42A1"/>
    <w:rsid w:val="00BF0405"/>
    <w:rsid w:val="00C15367"/>
    <w:rsid w:val="00C26262"/>
    <w:rsid w:val="00C45B16"/>
    <w:rsid w:val="00C649E5"/>
    <w:rsid w:val="00CA1C52"/>
    <w:rsid w:val="00CA7914"/>
    <w:rsid w:val="00CC1711"/>
    <w:rsid w:val="00CC6B14"/>
    <w:rsid w:val="00D27A88"/>
    <w:rsid w:val="00D304D8"/>
    <w:rsid w:val="00D44EC8"/>
    <w:rsid w:val="00D96F7B"/>
    <w:rsid w:val="00DE4022"/>
    <w:rsid w:val="00DE72AE"/>
    <w:rsid w:val="00DF637D"/>
    <w:rsid w:val="00E3426B"/>
    <w:rsid w:val="00E36CC5"/>
    <w:rsid w:val="00E73A3F"/>
    <w:rsid w:val="00E86619"/>
    <w:rsid w:val="00F20E26"/>
    <w:rsid w:val="00F43663"/>
    <w:rsid w:val="00F46C15"/>
    <w:rsid w:val="00F73482"/>
    <w:rsid w:val="00F87AB4"/>
    <w:rsid w:val="00F90BA0"/>
    <w:rsid w:val="00FA6DD2"/>
    <w:rsid w:val="00FC5CC0"/>
    <w:rsid w:val="00FE1E6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0">
    <w:name w:val="Body Text Indent 2"/>
    <w:basedOn w:val="a"/>
    <w:pPr>
      <w:tabs>
        <w:tab w:val="left" w:pos="284"/>
      </w:tabs>
      <w:ind w:left="540"/>
    </w:pPr>
    <w:rPr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rPr>
      <w:sz w:val="24"/>
    </w:rPr>
  </w:style>
  <w:style w:type="paragraph" w:styleId="a5">
    <w:name w:val="Balloon Text"/>
    <w:basedOn w:val="a"/>
    <w:semiHidden/>
    <w:rsid w:val="00921C6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rsid w:val="00CA0F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A0F57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4353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keywords/>
  <cp:lastModifiedBy>Масюк Олена Олександрівна</cp:lastModifiedBy>
  <cp:revision>3</cp:revision>
  <cp:lastPrinted>2021-09-09T08:27:00Z</cp:lastPrinted>
  <dcterms:created xsi:type="dcterms:W3CDTF">2021-09-15T06:48:00Z</dcterms:created>
  <dcterms:modified xsi:type="dcterms:W3CDTF">2021-09-15T06:49:00Z</dcterms:modified>
</cp:coreProperties>
</file>